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151B1" w14:textId="77777777" w:rsidR="004B7391" w:rsidRDefault="00000000">
      <w:pPr>
        <w:jc w:val="both"/>
        <w:rPr>
          <w:rFonts w:ascii="Times New Roman" w:eastAsia="Times New Roman" w:hAnsi="Times New Roman" w:cs="Times New Roman"/>
          <w:b/>
          <w:bCs/>
          <w:color w:val="222222"/>
          <w:highlight w:val="yellow"/>
        </w:rPr>
      </w:pPr>
      <w:r>
        <w:rPr>
          <w:rFonts w:ascii="Times New Roman" w:eastAsia="Times New Roman" w:hAnsi="Times New Roman" w:cs="Times New Roman"/>
          <w:b/>
          <w:bCs/>
          <w:color w:val="222222"/>
          <w:highlight w:val="yellow"/>
        </w:rPr>
        <w:t xml:space="preserve"> </w:t>
      </w:r>
    </w:p>
    <w:p w14:paraId="1DC7C367" w14:textId="77777777" w:rsidR="004B7391" w:rsidRDefault="00000000">
      <w:pPr>
        <w:jc w:val="both"/>
        <w:rPr>
          <w:rFonts w:ascii="Times New Roman" w:eastAsia="Times New Roman" w:hAnsi="Times New Roman" w:cs="Times New Roman"/>
          <w:b/>
          <w:bCs/>
          <w:color w:val="222222"/>
          <w:highlight w:val="yellow"/>
        </w:rPr>
      </w:pPr>
      <w:r>
        <w:rPr>
          <w:rFonts w:ascii="Times New Roman" w:eastAsia="Times New Roman" w:hAnsi="Times New Roman" w:cs="Times New Roman"/>
          <w:b/>
          <w:bCs/>
          <w:color w:val="222222"/>
          <w:highlight w:val="yellow"/>
        </w:rPr>
        <w:t xml:space="preserve"> </w:t>
      </w:r>
    </w:p>
    <w:p w14:paraId="13A00091" w14:textId="77777777" w:rsidR="004B7391"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color w:val="222222"/>
          <w:sz w:val="24"/>
          <w:szCs w:val="24"/>
        </w:rPr>
        <w:t>TOBB Economics and Technology University&amp;</w:t>
      </w:r>
      <w:r>
        <w:rPr>
          <w:rFonts w:ascii="Times New Roman" w:eastAsia="Times New Roman" w:hAnsi="Times New Roman" w:cs="Times New Roman"/>
          <w:b/>
          <w:bCs/>
          <w:sz w:val="24"/>
          <w:szCs w:val="24"/>
        </w:rPr>
        <w:t xml:space="preserve"> Eötvös Loránd University &amp; </w:t>
      </w:r>
      <w:proofErr w:type="spellStart"/>
      <w:r>
        <w:rPr>
          <w:rFonts w:ascii="Times New Roman" w:eastAsia="Times New Roman" w:hAnsi="Times New Roman" w:cs="Times New Roman"/>
          <w:b/>
          <w:bCs/>
          <w:sz w:val="24"/>
          <w:szCs w:val="24"/>
        </w:rPr>
        <w:t>Panteion</w:t>
      </w:r>
      <w:proofErr w:type="spellEnd"/>
      <w:r>
        <w:rPr>
          <w:rFonts w:ascii="Times New Roman" w:eastAsia="Times New Roman" w:hAnsi="Times New Roman" w:cs="Times New Roman"/>
          <w:b/>
          <w:bCs/>
          <w:sz w:val="24"/>
          <w:szCs w:val="24"/>
        </w:rPr>
        <w:t xml:space="preserve"> University &amp; Pázmány Péter Catholic </w:t>
      </w:r>
      <w:proofErr w:type="spellStart"/>
      <w:r>
        <w:rPr>
          <w:rFonts w:ascii="Times New Roman" w:eastAsia="Times New Roman" w:hAnsi="Times New Roman" w:cs="Times New Roman"/>
          <w:b/>
          <w:bCs/>
          <w:sz w:val="24"/>
          <w:szCs w:val="24"/>
        </w:rPr>
        <w:t>University&amp;Bodrum</w:t>
      </w:r>
      <w:proofErr w:type="spellEnd"/>
      <w:r>
        <w:rPr>
          <w:rFonts w:ascii="Times New Roman" w:eastAsia="Times New Roman" w:hAnsi="Times New Roman" w:cs="Times New Roman"/>
          <w:b/>
          <w:bCs/>
          <w:sz w:val="24"/>
          <w:szCs w:val="24"/>
        </w:rPr>
        <w:t xml:space="preserve"> Institute</w:t>
      </w:r>
    </w:p>
    <w:p w14:paraId="7C426C5A" w14:textId="77777777" w:rsidR="004B7391" w:rsidRDefault="00000000">
      <w:r>
        <w:t xml:space="preserve"> </w:t>
      </w:r>
    </w:p>
    <w:p w14:paraId="1B43A2F2" w14:textId="77777777" w:rsidR="004B7391" w:rsidRDefault="00000000">
      <w:r>
        <w:t xml:space="preserve"> </w:t>
      </w:r>
    </w:p>
    <w:p w14:paraId="0CCEE71F" w14:textId="77777777" w:rsidR="004B7391" w:rsidRDefault="00000000">
      <w:pPr>
        <w:jc w:val="both"/>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ERASMUS Blended Intensive Program (BIP) Syllabus for 6 ECTS</w:t>
      </w:r>
    </w:p>
    <w:p w14:paraId="7885557E"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E2DBCAF" w14:textId="77777777" w:rsidR="004B7391" w:rsidRDefault="00000000">
      <w:pPr>
        <w:jc w:val="both"/>
        <w:rPr>
          <w:rFonts w:ascii="Times New Roman" w:eastAsia="Times New Roman" w:hAnsi="Times New Roman" w:cs="Times New Roman"/>
          <w:b/>
          <w:bCs/>
          <w:color w:val="222222"/>
          <w:sz w:val="38"/>
          <w:szCs w:val="38"/>
        </w:rPr>
      </w:pPr>
      <w:r>
        <w:rPr>
          <w:rFonts w:ascii="Times New Roman" w:eastAsia="Times New Roman" w:hAnsi="Times New Roman" w:cs="Times New Roman"/>
          <w:b/>
          <w:bCs/>
          <w:color w:val="222222"/>
          <w:sz w:val="38"/>
          <w:szCs w:val="38"/>
        </w:rPr>
        <w:t xml:space="preserve">SUİ 372 History of Civilizations through </w:t>
      </w:r>
      <w:proofErr w:type="spellStart"/>
      <w:r>
        <w:rPr>
          <w:rFonts w:ascii="Times New Roman" w:eastAsia="Times New Roman" w:hAnsi="Times New Roman" w:cs="Times New Roman"/>
          <w:b/>
          <w:bCs/>
          <w:color w:val="222222"/>
          <w:sz w:val="38"/>
          <w:szCs w:val="38"/>
        </w:rPr>
        <w:t>Arkeopolitics</w:t>
      </w:r>
      <w:proofErr w:type="spellEnd"/>
    </w:p>
    <w:p w14:paraId="2BAC4D6F" w14:textId="77777777" w:rsidR="004B7391" w:rsidRDefault="00000000">
      <w:pPr>
        <w:jc w:val="both"/>
        <w:rPr>
          <w:rFonts w:ascii="Times New Roman" w:eastAsia="Times New Roman" w:hAnsi="Times New Roman" w:cs="Times New Roman"/>
          <w:color w:val="1155CC"/>
        </w:rPr>
      </w:pPr>
      <w:r>
        <w:rPr>
          <w:rFonts w:ascii="Times New Roman" w:eastAsia="Times New Roman" w:hAnsi="Times New Roman" w:cs="Times New Roman"/>
          <w:b/>
          <w:bCs/>
          <w:color w:val="222222"/>
          <w:highlight w:val="white"/>
        </w:rPr>
        <w:t xml:space="preserve">by Prof Dr Erdem DENK </w:t>
      </w:r>
      <w:r>
        <w:rPr>
          <w:rFonts w:ascii="Times New Roman" w:eastAsia="Times New Roman" w:hAnsi="Times New Roman" w:cs="Times New Roman"/>
          <w:color w:val="1155CC"/>
        </w:rPr>
        <w:t>denk@ankara.edu</w:t>
      </w:r>
    </w:p>
    <w:p w14:paraId="0C235639"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&amp; </w:t>
      </w:r>
      <w:proofErr w:type="spellStart"/>
      <w:proofErr w:type="gramStart"/>
      <w:r>
        <w:rPr>
          <w:rFonts w:ascii="Times New Roman" w:eastAsia="Times New Roman" w:hAnsi="Times New Roman" w:cs="Times New Roman"/>
          <w:b/>
          <w:bCs/>
        </w:rPr>
        <w:t>Prof.Dr.Haldun</w:t>
      </w:r>
      <w:proofErr w:type="spellEnd"/>
      <w:proofErr w:type="gramEnd"/>
      <w:r>
        <w:rPr>
          <w:rFonts w:ascii="Times New Roman" w:eastAsia="Times New Roman" w:hAnsi="Times New Roman" w:cs="Times New Roman"/>
          <w:b/>
          <w:bCs/>
        </w:rPr>
        <w:t xml:space="preserve"> YALÇINKAYA (on behalf of TOBB ETÜ)</w:t>
      </w:r>
    </w:p>
    <w:p w14:paraId="42AF7357"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FE8B801"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7DE7F1AD" w14:textId="77777777" w:rsidR="004B7391" w:rsidRDefault="00000000">
      <w:pPr>
        <w:ind w:left="2880" w:firstLine="720"/>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Summer Term in 2026</w:t>
      </w:r>
    </w:p>
    <w:p w14:paraId="462F6897" w14:textId="77777777" w:rsidR="004B7391" w:rsidRDefault="00000000">
      <w:pPr>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 </w:t>
      </w:r>
    </w:p>
    <w:p w14:paraId="23CC5488" w14:textId="77777777" w:rsidR="004B7391"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Online dates 4 May- 14 May 2026</w:t>
      </w:r>
    </w:p>
    <w:p w14:paraId="70D3998E" w14:textId="77777777" w:rsidR="004B7391"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In-person dates in Bodrum 17-23 May 2026</w:t>
      </w:r>
    </w:p>
    <w:p w14:paraId="00B6C69D" w14:textId="77777777" w:rsidR="004B7391"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Paper Submission Deadline 23 June 2026</w:t>
      </w:r>
    </w:p>
    <w:p w14:paraId="7EEE2968" w14:textId="77777777" w:rsidR="004B7391" w:rsidRDefault="00000000">
      <w:pPr>
        <w:spacing w:line="360" w:lineRule="auto"/>
        <w:ind w:firstLine="54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 xml:space="preserve"> </w:t>
      </w:r>
    </w:p>
    <w:p w14:paraId="11B779B7" w14:textId="77777777" w:rsidR="004B7391" w:rsidRDefault="00000000">
      <w:pPr>
        <w:spacing w:line="360" w:lineRule="auto"/>
        <w:ind w:firstLine="54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Objectives</w:t>
      </w:r>
    </w:p>
    <w:p w14:paraId="46C514F5" w14:textId="77777777" w:rsidR="004B7391" w:rsidRDefault="00000000">
      <w:pPr>
        <w:spacing w:line="36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become more visible after the Covid-19 pandemic that the world is going through a very important transformation process. Understanding what we are going through and thinking about what awaits us in the future has become the most fundamental subject of study for all those interested in different sub-branches of political science. The effort to understand radical changes that we have never witnessed before inevitably leads us to take a closer look at Human History. For understanding the reasons of similar radical changes in the past and seeing how they happened can well provide us with some guiding data about the present and the future. Political Science, which in fact conventionally focuses on analyzing the present and predicting the future, has nowadays turned its gaze to the past more than ever. In this context, fields such as archeology and anthropology, which are likely to provide the oldest information, are increasingly attracting the attention of Political Scientists. Increasing technology also has a great impact on the increasing acceptance of the view that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understand “what is above the ground”, we need to look at “what is underground”. Because technology-supported archaeological studies are now providing serious data about the lives of past people and the law and order they established. At this point, "Anatolia" also has a special importance. For it has become increasingly clear that Anatolia has a very special and pioneering place in the Neolithization process, which resulted in the </w:t>
      </w:r>
      <w:r>
        <w:rPr>
          <w:rFonts w:ascii="Times New Roman" w:eastAsia="Times New Roman" w:hAnsi="Times New Roman" w:cs="Times New Roman"/>
          <w:sz w:val="24"/>
          <w:szCs w:val="24"/>
        </w:rPr>
        <w:lastRenderedPageBreak/>
        <w:t>institutionalization of settled farming societies that gave rise to the very first city-States established in Mesopotamia.</w:t>
      </w:r>
    </w:p>
    <w:p w14:paraId="11C1CCAE" w14:textId="77777777" w:rsidR="004B7391" w:rsidRDefault="00000000">
      <w:pPr>
        <w:spacing w:line="36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understanding, the program will focus on two main subjects,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xml:space="preserve">. “Law and Order in Stateless Societies” and “The Invention of State and Its Evolution”. Thus the "50 thousand years of human history" will be re-evaluated basically in the light of the latest data particularly unearthed in recent (mostly </w:t>
      </w:r>
      <w:proofErr w:type="spellStart"/>
      <w:r>
        <w:rPr>
          <w:rFonts w:ascii="Times New Roman" w:eastAsia="Times New Roman" w:hAnsi="Times New Roman" w:cs="Times New Roman"/>
          <w:sz w:val="24"/>
          <w:szCs w:val="24"/>
        </w:rPr>
        <w:t>Neolothic</w:t>
      </w:r>
      <w:proofErr w:type="spellEnd"/>
      <w:r>
        <w:rPr>
          <w:rFonts w:ascii="Times New Roman" w:eastAsia="Times New Roman" w:hAnsi="Times New Roman" w:cs="Times New Roman"/>
          <w:sz w:val="24"/>
          <w:szCs w:val="24"/>
        </w:rPr>
        <w:t>) excavations in Anatolia.</w:t>
      </w:r>
    </w:p>
    <w:p w14:paraId="52D5E23C" w14:textId="77777777" w:rsidR="004B7391" w:rsidRDefault="00000000">
      <w:pPr>
        <w:spacing w:line="360" w:lineRule="auto"/>
        <w:ind w:firstLine="54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The course is mainly for Archaeology, Political Science, International Relations, and for other Social Science programs. Yet, there is not any prerequisite so any student from any program can take the course</w:t>
      </w:r>
      <w:r>
        <w:rPr>
          <w:rFonts w:ascii="Times New Roman" w:eastAsia="Times New Roman" w:hAnsi="Times New Roman" w:cs="Times New Roman"/>
          <w:color w:val="FF0000"/>
          <w:sz w:val="24"/>
          <w:szCs w:val="24"/>
          <w:highlight w:val="white"/>
        </w:rPr>
        <w:t>.</w:t>
      </w:r>
    </w:p>
    <w:p w14:paraId="72550C62"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3C8FDB8" w14:textId="77777777" w:rsidR="004B7391" w:rsidRDefault="00000000">
      <w:pPr>
        <w:ind w:firstLine="54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Content</w:t>
      </w:r>
    </w:p>
    <w:p w14:paraId="10BA47E6"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Courses: 21 hours online and 21 hours in person</w:t>
      </w:r>
    </w:p>
    <w:p w14:paraId="5565040B" w14:textId="77777777" w:rsidR="004B7391" w:rsidRDefault="00000000">
      <w:pPr>
        <w:rPr>
          <w:rFonts w:ascii="Times New Roman" w:eastAsia="Times New Roman" w:hAnsi="Times New Roman" w:cs="Times New Roman"/>
          <w:b/>
          <w:bCs/>
          <w:sz w:val="28"/>
          <w:szCs w:val="28"/>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 xml:space="preserve"> </w:t>
      </w:r>
    </w:p>
    <w:p w14:paraId="1F58EA65"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ONLINE SESSIONS (4 May-15 May 2026)</w:t>
      </w:r>
    </w:p>
    <w:p w14:paraId="3124FAB6"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tbl>
      <w:tblPr>
        <w:tblStyle w:val="a"/>
        <w:tblW w:w="91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6795"/>
      </w:tblGrid>
      <w:tr w:rsidR="004B7391" w14:paraId="6465937B" w14:textId="77777777">
        <w:trPr>
          <w:trHeight w:val="1530"/>
        </w:trPr>
        <w:tc>
          <w:tcPr>
            <w:tcW w:w="234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2B2DFAC"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Date</w:t>
            </w:r>
          </w:p>
        </w:tc>
        <w:tc>
          <w:tcPr>
            <w:tcW w:w="67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33BB53B"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Info for ONLINE SESSIONS (by </w:t>
            </w:r>
            <w:proofErr w:type="spellStart"/>
            <w:proofErr w:type="gramStart"/>
            <w:r>
              <w:rPr>
                <w:rFonts w:ascii="Times New Roman" w:eastAsia="Times New Roman" w:hAnsi="Times New Roman" w:cs="Times New Roman"/>
                <w:b/>
                <w:bCs/>
              </w:rPr>
              <w:t>Prof.Dr.Erdem</w:t>
            </w:r>
            <w:proofErr w:type="spellEnd"/>
            <w:proofErr w:type="gramEnd"/>
            <w:r>
              <w:rPr>
                <w:rFonts w:ascii="Times New Roman" w:eastAsia="Times New Roman" w:hAnsi="Times New Roman" w:cs="Times New Roman"/>
                <w:b/>
                <w:bCs/>
              </w:rPr>
              <w:t xml:space="preserve"> DENK)</w:t>
            </w:r>
          </w:p>
          <w:p w14:paraId="34A479E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Online Link for every day</w:t>
            </w:r>
          </w:p>
          <w:p w14:paraId="24E5EBEA" w14:textId="77777777" w:rsidR="004B7391" w:rsidRDefault="00000000">
            <w:pPr>
              <w:rPr>
                <w:rFonts w:ascii="Times New Roman" w:eastAsia="Times New Roman" w:hAnsi="Times New Roman" w:cs="Times New Roman"/>
                <w:color w:val="1155CC"/>
                <w:u w:val="single"/>
              </w:rPr>
            </w:pPr>
            <w:hyperlink r:id="rId4">
              <w:r>
                <w:rPr>
                  <w:rFonts w:ascii="Times New Roman" w:eastAsia="Times New Roman" w:hAnsi="Times New Roman" w:cs="Times New Roman"/>
                  <w:color w:val="1155CC"/>
                  <w:u w:val="single"/>
                </w:rPr>
                <w:t>https://tobbetu-edu-tr.zoom.us/meeting/register/qlk5WsSNS_qh7CM5UitqTw</w:t>
              </w:r>
            </w:hyperlink>
          </w:p>
          <w:p w14:paraId="239824AF"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For Türkiye, Greece: 7.30 PM – 11.00 PM</w:t>
            </w:r>
          </w:p>
          <w:p w14:paraId="1EC41BA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For Hungary: 6.30 PM – 10.00 PM</w:t>
            </w:r>
          </w:p>
        </w:tc>
      </w:tr>
      <w:tr w:rsidR="004B7391" w14:paraId="333B41D4" w14:textId="77777777">
        <w:trPr>
          <w:trHeight w:val="525"/>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D7D045"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4 May 2026,</w:t>
            </w:r>
          </w:p>
          <w:p w14:paraId="1D5DA0D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19.30 (GMT+3)</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2BF00D4E"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Introduction: What is </w:t>
            </w:r>
            <w:proofErr w:type="spellStart"/>
            <w:r>
              <w:rPr>
                <w:rFonts w:ascii="Times New Roman" w:eastAsia="Times New Roman" w:hAnsi="Times New Roman" w:cs="Times New Roman"/>
              </w:rPr>
              <w:t>Arkeopolitics</w:t>
            </w:r>
            <w:proofErr w:type="spellEnd"/>
            <w:r>
              <w:rPr>
                <w:rFonts w:ascii="Times New Roman" w:eastAsia="Times New Roman" w:hAnsi="Times New Roman" w:cs="Times New Roman"/>
              </w:rPr>
              <w:t>: Unearthing Politics in a Time of Pan-Crises</w:t>
            </w:r>
          </w:p>
        </w:tc>
      </w:tr>
      <w:tr w:rsidR="004B7391" w14:paraId="088E1CCC" w14:textId="77777777">
        <w:trPr>
          <w:trHeight w:val="525"/>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59295A"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6 May 2026</w:t>
            </w:r>
          </w:p>
          <w:p w14:paraId="0E94122D"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19.30 (GMT+3)</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618A0FD4"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Conceptual-Theoretical Framework of </w:t>
            </w:r>
            <w:proofErr w:type="spellStart"/>
            <w:r>
              <w:rPr>
                <w:rFonts w:ascii="Times New Roman" w:eastAsia="Times New Roman" w:hAnsi="Times New Roman" w:cs="Times New Roman"/>
              </w:rPr>
              <w:t>Arkeopolitics</w:t>
            </w:r>
            <w:proofErr w:type="spellEnd"/>
          </w:p>
        </w:tc>
      </w:tr>
      <w:tr w:rsidR="004B7391" w14:paraId="3E1AD35D" w14:textId="77777777">
        <w:trPr>
          <w:trHeight w:val="525"/>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F37D59"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8 May 2026</w:t>
            </w:r>
          </w:p>
          <w:p w14:paraId="6E1CA4D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19.30 (GMT+3)</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5BED6A7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Stateless Societies of the Stone Age (50,000-10,000 BCE)</w:t>
            </w:r>
          </w:p>
        </w:tc>
      </w:tr>
      <w:tr w:rsidR="004B7391" w14:paraId="151AB206" w14:textId="77777777">
        <w:trPr>
          <w:trHeight w:val="780"/>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2B7918"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11 May 2026</w:t>
            </w:r>
          </w:p>
          <w:p w14:paraId="6CD14D2E"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Self-study: Film Screening</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348AD825"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The Ballad of </w:t>
            </w:r>
            <w:proofErr w:type="spellStart"/>
            <w:r>
              <w:rPr>
                <w:rFonts w:ascii="Times New Roman" w:eastAsia="Times New Roman" w:hAnsi="Times New Roman" w:cs="Times New Roman"/>
              </w:rPr>
              <w:t>Narayama</w:t>
            </w:r>
            <w:proofErr w:type="spellEnd"/>
            <w:r>
              <w:rPr>
                <w:rFonts w:ascii="Times New Roman" w:eastAsia="Times New Roman" w:hAnsi="Times New Roman" w:cs="Times New Roman"/>
              </w:rPr>
              <w:t xml:space="preserve"> (Available on Digital Platforms)</w:t>
            </w:r>
          </w:p>
          <w:p w14:paraId="4D92D5A3"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(130 min)</w:t>
            </w:r>
          </w:p>
        </w:tc>
      </w:tr>
      <w:tr w:rsidR="004B7391" w14:paraId="5F050834" w14:textId="77777777">
        <w:trPr>
          <w:trHeight w:val="525"/>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2C418F"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12 May 2026</w:t>
            </w:r>
          </w:p>
          <w:p w14:paraId="08DBD954"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19.30 (GMT+3)</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752D1ED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Process of Settlement and the Domestication (10,000-6,000 BCE)</w:t>
            </w:r>
          </w:p>
        </w:tc>
      </w:tr>
      <w:tr w:rsidR="004B7391" w14:paraId="6E45B934" w14:textId="77777777">
        <w:trPr>
          <w:trHeight w:val="1530"/>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189485"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14 May 2026</w:t>
            </w:r>
          </w:p>
          <w:p w14:paraId="4D06A628"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Self-study: YouTube Screening and Further Readings</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13211F54" w14:textId="77777777" w:rsidR="004B7391" w:rsidRDefault="00000000">
            <w:pPr>
              <w:rPr>
                <w:rFonts w:ascii="Times New Roman" w:eastAsia="Times New Roman" w:hAnsi="Times New Roman" w:cs="Times New Roman"/>
                <w:color w:val="1155CC"/>
                <w:u w:val="single"/>
              </w:rPr>
            </w:pPr>
            <w:hyperlink r:id="rId5">
              <w:r>
                <w:rPr>
                  <w:rFonts w:ascii="Times New Roman" w:eastAsia="Times New Roman" w:hAnsi="Times New Roman" w:cs="Times New Roman"/>
                  <w:color w:val="1155CC"/>
                  <w:u w:val="single"/>
                </w:rPr>
                <w:t>The Politics of Archaeology: Is the Past a Foreign Country?</w:t>
              </w:r>
            </w:hyperlink>
          </w:p>
          <w:p w14:paraId="78BBA856"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(50 min)</w:t>
            </w:r>
          </w:p>
          <w:p w14:paraId="5235EEBE" w14:textId="77777777" w:rsidR="004B7391" w:rsidRDefault="00000000">
            <w:pPr>
              <w:rPr>
                <w:rFonts w:ascii="Times New Roman" w:eastAsia="Times New Roman" w:hAnsi="Times New Roman" w:cs="Times New Roman"/>
                <w:color w:val="1155CC"/>
                <w:u w:val="single"/>
              </w:rPr>
            </w:pPr>
            <w:hyperlink r:id="rId6">
              <w:r>
                <w:rPr>
                  <w:rFonts w:ascii="Times New Roman" w:eastAsia="Times New Roman" w:hAnsi="Times New Roman" w:cs="Times New Roman"/>
                  <w:color w:val="1155CC"/>
                  <w:u w:val="single"/>
                </w:rPr>
                <w:t>Surviving a Pan-Crisis</w:t>
              </w:r>
            </w:hyperlink>
          </w:p>
          <w:p w14:paraId="7A14C078" w14:textId="77777777" w:rsidR="004B7391" w:rsidRDefault="00000000">
            <w:pPr>
              <w:rPr>
                <w:rFonts w:ascii="Times New Roman" w:eastAsia="Times New Roman" w:hAnsi="Times New Roman" w:cs="Times New Roman"/>
                <w:color w:val="1155CC"/>
                <w:u w:val="single"/>
              </w:rPr>
            </w:pPr>
            <w:hyperlink r:id="rId7">
              <w:proofErr w:type="spellStart"/>
              <w:r>
                <w:rPr>
                  <w:rFonts w:ascii="Times New Roman" w:eastAsia="Times New Roman" w:hAnsi="Times New Roman" w:cs="Times New Roman"/>
                  <w:color w:val="1155CC"/>
                  <w:u w:val="single"/>
                </w:rPr>
                <w:t>Arkeopolitics</w:t>
              </w:r>
              <w:proofErr w:type="spellEnd"/>
              <w:r>
                <w:rPr>
                  <w:rFonts w:ascii="Times New Roman" w:eastAsia="Times New Roman" w:hAnsi="Times New Roman" w:cs="Times New Roman"/>
                  <w:color w:val="1155CC"/>
                  <w:u w:val="single"/>
                </w:rPr>
                <w:t xml:space="preserve">: Reframing Human History </w:t>
              </w:r>
              <w:proofErr w:type="gramStart"/>
              <w:r>
                <w:rPr>
                  <w:rFonts w:ascii="Times New Roman" w:eastAsia="Times New Roman" w:hAnsi="Times New Roman" w:cs="Times New Roman"/>
                  <w:color w:val="1155CC"/>
                  <w:u w:val="single"/>
                </w:rPr>
                <w:t>From</w:t>
              </w:r>
              <w:proofErr w:type="gramEnd"/>
              <w:r>
                <w:rPr>
                  <w:rFonts w:ascii="Times New Roman" w:eastAsia="Times New Roman" w:hAnsi="Times New Roman" w:cs="Times New Roman"/>
                  <w:color w:val="1155CC"/>
                  <w:u w:val="single"/>
                </w:rPr>
                <w:t xml:space="preserve"> Scratch </w:t>
              </w:r>
            </w:hyperlink>
          </w:p>
          <w:p w14:paraId="0928A672" w14:textId="77777777" w:rsidR="004B7391" w:rsidRDefault="00000000">
            <w:pPr>
              <w:rPr>
                <w:rFonts w:ascii="Times New Roman" w:eastAsia="Times New Roman" w:hAnsi="Times New Roman" w:cs="Times New Roman"/>
                <w:color w:val="1155CC"/>
                <w:u w:val="single"/>
              </w:rPr>
            </w:pPr>
            <w:hyperlink r:id="rId8">
              <w:proofErr w:type="spellStart"/>
              <w:r>
                <w:rPr>
                  <w:rFonts w:ascii="Times New Roman" w:eastAsia="Times New Roman" w:hAnsi="Times New Roman" w:cs="Times New Roman"/>
                  <w:color w:val="1155CC"/>
                  <w:u w:val="single"/>
                </w:rPr>
                <w:t>Arkeopolitics</w:t>
              </w:r>
              <w:proofErr w:type="spellEnd"/>
              <w:r>
                <w:rPr>
                  <w:rFonts w:ascii="Times New Roman" w:eastAsia="Times New Roman" w:hAnsi="Times New Roman" w:cs="Times New Roman"/>
                  <w:color w:val="1155CC"/>
                  <w:u w:val="single"/>
                </w:rPr>
                <w:t>: Unearthing Politics</w:t>
              </w:r>
            </w:hyperlink>
          </w:p>
          <w:p w14:paraId="778617A3"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(50 min)</w:t>
            </w:r>
          </w:p>
        </w:tc>
      </w:tr>
      <w:tr w:rsidR="004B7391" w14:paraId="328B9D0A" w14:textId="77777777">
        <w:trPr>
          <w:trHeight w:val="525"/>
        </w:trPr>
        <w:tc>
          <w:tcPr>
            <w:tcW w:w="234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DEFCCD" w14:textId="77777777" w:rsidR="004B7391" w:rsidRDefault="00000000">
            <w:pPr>
              <w:rPr>
                <w:rFonts w:ascii="Times New Roman" w:eastAsia="Times New Roman" w:hAnsi="Times New Roman" w:cs="Times New Roman"/>
              </w:rPr>
            </w:pPr>
            <w:proofErr w:type="gramStart"/>
            <w:r>
              <w:rPr>
                <w:rFonts w:ascii="Times New Roman" w:eastAsia="Times New Roman" w:hAnsi="Times New Roman" w:cs="Times New Roman"/>
              </w:rPr>
              <w:t>15  May</w:t>
            </w:r>
            <w:proofErr w:type="gramEnd"/>
            <w:r>
              <w:rPr>
                <w:rFonts w:ascii="Times New Roman" w:eastAsia="Times New Roman" w:hAnsi="Times New Roman" w:cs="Times New Roman"/>
              </w:rPr>
              <w:t xml:space="preserve"> 2026</w:t>
            </w:r>
          </w:p>
          <w:p w14:paraId="1C94F029"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19.30 (GMT+3)</w:t>
            </w:r>
          </w:p>
        </w:tc>
        <w:tc>
          <w:tcPr>
            <w:tcW w:w="6795" w:type="dxa"/>
            <w:tcBorders>
              <w:top w:val="nil"/>
              <w:left w:val="nil"/>
              <w:bottom w:val="single" w:sz="5" w:space="0" w:color="000000"/>
              <w:right w:val="single" w:sz="5" w:space="0" w:color="000000"/>
            </w:tcBorders>
            <w:tcMar>
              <w:top w:w="0" w:type="dxa"/>
              <w:left w:w="100" w:type="dxa"/>
              <w:bottom w:w="0" w:type="dxa"/>
              <w:right w:w="100" w:type="dxa"/>
            </w:tcMar>
          </w:tcPr>
          <w:p w14:paraId="18CE046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Birth of Centralized Bureaucracy and The Invention of State (6,000-4,000 BCE)</w:t>
            </w:r>
          </w:p>
        </w:tc>
      </w:tr>
    </w:tbl>
    <w:p w14:paraId="31145642"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
    <w:p w14:paraId="743E02B5"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9FAC6B4"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74A59EE9"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PHYSICAL SESSIONS (17 May-23 May 2026)</w:t>
      </w:r>
    </w:p>
    <w:tbl>
      <w:tblPr>
        <w:tblStyle w:val="a0"/>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6705"/>
      </w:tblGrid>
      <w:tr w:rsidR="004B7391" w14:paraId="718A1043" w14:textId="77777777">
        <w:trPr>
          <w:trHeight w:val="780"/>
        </w:trPr>
        <w:tc>
          <w:tcPr>
            <w:tcW w:w="24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0CE4157"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3AD6146"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Physical Mobility</w:t>
            </w:r>
          </w:p>
          <w:p w14:paraId="3D799CE3"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67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D847DDD"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EDD7979"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21 hours in Bodrum/Türkiye</w:t>
            </w:r>
          </w:p>
        </w:tc>
      </w:tr>
      <w:tr w:rsidR="004B7391" w14:paraId="51355039" w14:textId="77777777">
        <w:trPr>
          <w:trHeight w:val="525"/>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9EDD7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17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61A2F31F"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Arrivals</w:t>
            </w:r>
          </w:p>
          <w:p w14:paraId="4355E4BF"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tc>
      </w:tr>
      <w:tr w:rsidR="004B7391" w14:paraId="37D18009" w14:textId="77777777">
        <w:trPr>
          <w:trHeight w:val="1020"/>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537693"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18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6DF88D09"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Opening Lecture</w:t>
            </w:r>
          </w:p>
          <w:p w14:paraId="734795D7"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Speaker: Prof. Dr. Mehmet Özdoğan</w:t>
            </w:r>
          </w:p>
          <w:p w14:paraId="1C4C57D0"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Process Leading to the Formation of the State from an Archaeology Perspective</w:t>
            </w:r>
          </w:p>
        </w:tc>
      </w:tr>
      <w:tr w:rsidR="004B7391" w14:paraId="42F92441" w14:textId="77777777">
        <w:trPr>
          <w:trHeight w:val="525"/>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2998F5"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19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05DDD7F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Challenge of the Barbarians of the Steppes with the Settlements</w:t>
            </w:r>
          </w:p>
          <w:p w14:paraId="2AB37E18"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Prof. Dr. Erdem DENK</w:t>
            </w:r>
          </w:p>
        </w:tc>
      </w:tr>
      <w:tr w:rsidR="004B7391" w14:paraId="50A90772" w14:textId="77777777">
        <w:trPr>
          <w:trHeight w:val="780"/>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F09AA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20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2B6A6FC8"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Achaemenid Empires as a Forerunner of the Empires of Middle Ages</w:t>
            </w:r>
          </w:p>
          <w:p w14:paraId="2D4F2772"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Prof. Dr. Erdem DENK</w:t>
            </w:r>
          </w:p>
        </w:tc>
      </w:tr>
      <w:tr w:rsidR="004B7391" w14:paraId="04DFBB26" w14:textId="77777777">
        <w:trPr>
          <w:trHeight w:val="525"/>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8F81BE"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21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3F71545A"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Roman Empire: Europe in the Making?</w:t>
            </w:r>
          </w:p>
          <w:p w14:paraId="79BDE3F9"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Prof. Dr. Erdem DENK</w:t>
            </w:r>
          </w:p>
        </w:tc>
      </w:tr>
      <w:tr w:rsidR="004B7391" w14:paraId="1A504317" w14:textId="77777777">
        <w:trPr>
          <w:trHeight w:val="780"/>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1B65A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22 May 2026</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341801D3"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The 1492 Affect: Invention of the West and Its Liberal World Order</w:t>
            </w:r>
          </w:p>
          <w:p w14:paraId="180AD80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The Globalization Affect: </w:t>
            </w:r>
            <w:proofErr w:type="spellStart"/>
            <w:r>
              <w:rPr>
                <w:rFonts w:ascii="Times New Roman" w:eastAsia="Times New Roman" w:hAnsi="Times New Roman" w:cs="Times New Roman"/>
              </w:rPr>
              <w:t>Westlessness</w:t>
            </w:r>
            <w:proofErr w:type="spellEnd"/>
            <w:r>
              <w:rPr>
                <w:rFonts w:ascii="Times New Roman" w:eastAsia="Times New Roman" w:hAnsi="Times New Roman" w:cs="Times New Roman"/>
              </w:rPr>
              <w:t>-Illiberal World Order</w:t>
            </w:r>
          </w:p>
          <w:p w14:paraId="730ED00C"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Prof. Dr. Erdem DENK</w:t>
            </w:r>
          </w:p>
        </w:tc>
      </w:tr>
      <w:tr w:rsidR="004B7391" w14:paraId="308820B4" w14:textId="77777777">
        <w:trPr>
          <w:trHeight w:val="780"/>
        </w:trPr>
        <w:tc>
          <w:tcPr>
            <w:tcW w:w="2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2A7E08"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D31C6FB"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23 May 2026</w:t>
            </w:r>
          </w:p>
          <w:p w14:paraId="39AB6F5D" w14:textId="77777777" w:rsidR="004B739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6705" w:type="dxa"/>
            <w:tcBorders>
              <w:top w:val="nil"/>
              <w:left w:val="nil"/>
              <w:bottom w:val="single" w:sz="5" w:space="0" w:color="000000"/>
              <w:right w:val="single" w:sz="5" w:space="0" w:color="000000"/>
            </w:tcBorders>
            <w:tcMar>
              <w:top w:w="0" w:type="dxa"/>
              <w:left w:w="100" w:type="dxa"/>
              <w:bottom w:w="0" w:type="dxa"/>
              <w:right w:w="100" w:type="dxa"/>
            </w:tcMar>
          </w:tcPr>
          <w:p w14:paraId="00DC1702"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66B6180" w14:textId="77777777" w:rsidR="004B7391" w:rsidRDefault="00000000">
            <w:pPr>
              <w:rPr>
                <w:rFonts w:ascii="Times New Roman" w:eastAsia="Times New Roman" w:hAnsi="Times New Roman" w:cs="Times New Roman"/>
              </w:rPr>
            </w:pPr>
            <w:r>
              <w:rPr>
                <w:rFonts w:ascii="Times New Roman" w:eastAsia="Times New Roman" w:hAnsi="Times New Roman" w:cs="Times New Roman"/>
              </w:rPr>
              <w:t>Departures</w:t>
            </w:r>
          </w:p>
        </w:tc>
      </w:tr>
    </w:tbl>
    <w:p w14:paraId="715B5704" w14:textId="77777777" w:rsidR="004B7391" w:rsidRDefault="0000000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582630CC" w14:textId="77777777" w:rsidR="004B7391" w:rsidRDefault="00000000">
      <w:r>
        <w:t xml:space="preserve"> </w:t>
      </w:r>
    </w:p>
    <w:p w14:paraId="4C2AD967" w14:textId="77777777" w:rsidR="004B7391" w:rsidRDefault="00000000">
      <w:pPr>
        <w:ind w:left="72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Assessment</w:t>
      </w:r>
    </w:p>
    <w:p w14:paraId="22E30F59" w14:textId="77777777" w:rsidR="004B7391"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assessment of the term is as follows:</w:t>
      </w:r>
    </w:p>
    <w:p w14:paraId="7BD09562" w14:textId="77777777" w:rsidR="004B7391"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bl>
      <w:tblPr>
        <w:tblStyle w:val="a1"/>
        <w:tblW w:w="3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810"/>
      </w:tblGrid>
      <w:tr w:rsidR="004B7391" w14:paraId="6F252626" w14:textId="77777777">
        <w:trPr>
          <w:trHeight w:val="465"/>
        </w:trPr>
        <w:tc>
          <w:tcPr>
            <w:tcW w:w="306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BFFB875"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Attendance</w:t>
            </w:r>
          </w:p>
        </w:tc>
        <w:tc>
          <w:tcPr>
            <w:tcW w:w="81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C540A89"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4B7391" w14:paraId="26BB7B12" w14:textId="77777777">
        <w:trPr>
          <w:trHeight w:val="465"/>
        </w:trPr>
        <w:tc>
          <w:tcPr>
            <w:tcW w:w="30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356DB9"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Participation/Quiz exams</w:t>
            </w:r>
          </w:p>
        </w:tc>
        <w:tc>
          <w:tcPr>
            <w:tcW w:w="810" w:type="dxa"/>
            <w:tcBorders>
              <w:top w:val="nil"/>
              <w:left w:val="nil"/>
              <w:bottom w:val="single" w:sz="5" w:space="0" w:color="000000"/>
              <w:right w:val="single" w:sz="5" w:space="0" w:color="000000"/>
            </w:tcBorders>
            <w:tcMar>
              <w:top w:w="100" w:type="dxa"/>
              <w:left w:w="100" w:type="dxa"/>
              <w:bottom w:w="100" w:type="dxa"/>
              <w:right w:w="100" w:type="dxa"/>
            </w:tcMar>
          </w:tcPr>
          <w:p w14:paraId="3FBF3E07"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4B7391" w14:paraId="77B65141" w14:textId="77777777">
        <w:trPr>
          <w:trHeight w:val="720"/>
        </w:trPr>
        <w:tc>
          <w:tcPr>
            <w:tcW w:w="306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16D23EE"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Research Paper and Presentation</w:t>
            </w:r>
          </w:p>
        </w:tc>
        <w:tc>
          <w:tcPr>
            <w:tcW w:w="810" w:type="dxa"/>
            <w:tcBorders>
              <w:top w:val="nil"/>
              <w:left w:val="nil"/>
              <w:bottom w:val="single" w:sz="5" w:space="0" w:color="000000"/>
              <w:right w:val="single" w:sz="5" w:space="0" w:color="000000"/>
            </w:tcBorders>
            <w:tcMar>
              <w:top w:w="100" w:type="dxa"/>
              <w:left w:w="100" w:type="dxa"/>
              <w:bottom w:w="100" w:type="dxa"/>
              <w:right w:w="100" w:type="dxa"/>
            </w:tcMar>
          </w:tcPr>
          <w:p w14:paraId="53081263" w14:textId="77777777" w:rsidR="004B7391"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50%</w:t>
            </w:r>
          </w:p>
        </w:tc>
      </w:tr>
    </w:tbl>
    <w:p w14:paraId="2858287F" w14:textId="77777777" w:rsidR="004B7391" w:rsidRDefault="00000000">
      <w:pPr>
        <w:jc w:val="both"/>
        <w:rPr>
          <w:rFonts w:ascii="Times New Roman" w:eastAsia="Times New Roman" w:hAnsi="Times New Roman" w:cs="Times New Roman"/>
          <w:color w:val="FF9900"/>
          <w:highlight w:val="white"/>
        </w:rPr>
      </w:pPr>
      <w:r>
        <w:rPr>
          <w:rFonts w:ascii="Times New Roman" w:eastAsia="Times New Roman" w:hAnsi="Times New Roman" w:cs="Times New Roman"/>
          <w:color w:val="FF9900"/>
          <w:highlight w:val="white"/>
        </w:rPr>
        <w:t xml:space="preserve"> </w:t>
      </w:r>
    </w:p>
    <w:p w14:paraId="5916499B" w14:textId="77777777" w:rsidR="004B7391" w:rsidRDefault="00000000">
      <w:pPr>
        <w:ind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Students who fail to fulfil ECTS requirements will be given a signed certificate of attendance for showing their participation.</w:t>
      </w:r>
    </w:p>
    <w:p w14:paraId="4712A55C" w14:textId="77777777" w:rsidR="004B7391" w:rsidRDefault="004B7391">
      <w:pPr>
        <w:pStyle w:val="Heading2"/>
        <w:keepNext w:val="0"/>
        <w:keepLines w:val="0"/>
        <w:spacing w:after="80"/>
        <w:jc w:val="center"/>
        <w:rPr>
          <w:rFonts w:ascii="Times New Roman" w:eastAsia="Times New Roman" w:hAnsi="Times New Roman" w:cs="Times New Roman"/>
          <w:b/>
          <w:bCs/>
          <w:sz w:val="34"/>
          <w:szCs w:val="34"/>
        </w:rPr>
      </w:pPr>
      <w:bookmarkStart w:id="0" w:name="_kd69i7hf9fqh" w:colFirst="0" w:colLast="0"/>
      <w:bookmarkEnd w:id="0"/>
    </w:p>
    <w:p w14:paraId="315EA366" w14:textId="77777777" w:rsidR="004B7391" w:rsidRDefault="00000000">
      <w:pPr>
        <w:pStyle w:val="Heading2"/>
        <w:keepNext w:val="0"/>
        <w:keepLines w:val="0"/>
        <w:spacing w:after="80"/>
        <w:jc w:val="center"/>
        <w:rPr>
          <w:rFonts w:ascii="Times New Roman" w:eastAsia="Times New Roman" w:hAnsi="Times New Roman" w:cs="Times New Roman"/>
          <w:b/>
          <w:bCs/>
          <w:sz w:val="34"/>
          <w:szCs w:val="34"/>
        </w:rPr>
      </w:pPr>
      <w:bookmarkStart w:id="1" w:name="_o2otmtpzzdkg" w:colFirst="0" w:colLast="0"/>
      <w:bookmarkEnd w:id="1"/>
      <w:r>
        <w:rPr>
          <w:rFonts w:ascii="Times New Roman" w:eastAsia="Times New Roman" w:hAnsi="Times New Roman" w:cs="Times New Roman"/>
          <w:b/>
          <w:bCs/>
          <w:sz w:val="34"/>
          <w:szCs w:val="34"/>
        </w:rPr>
        <w:t>GUIDELINE FOR the FINAL ASSIGNMENT</w:t>
      </w:r>
    </w:p>
    <w:p w14:paraId="16AF45E4" w14:textId="77777777" w:rsidR="004B7391" w:rsidRDefault="00000000">
      <w:pPr>
        <w:ind w:firstLine="720"/>
        <w:jc w:val="both"/>
        <w:rPr>
          <w:rFonts w:ascii="Times New Roman" w:eastAsia="Times New Roman" w:hAnsi="Times New Roman" w:cs="Times New Roman"/>
          <w:color w:val="222222"/>
        </w:rPr>
      </w:pPr>
      <w:r>
        <w:rPr>
          <w:rFonts w:ascii="Times New Roman" w:eastAsia="Times New Roman" w:hAnsi="Times New Roman" w:cs="Times New Roman"/>
          <w:color w:val="222222"/>
          <w:highlight w:val="white"/>
        </w:rPr>
        <w:t xml:space="preserve">For the Final Exam, each student will choose a subject on </w:t>
      </w:r>
      <w:r>
        <w:rPr>
          <w:rFonts w:ascii="Times New Roman" w:eastAsia="Times New Roman" w:hAnsi="Times New Roman" w:cs="Times New Roman"/>
          <w:color w:val="222222"/>
        </w:rPr>
        <w:t>the World History In the Light of a Recent Archeological Findings from his/her own country</w:t>
      </w:r>
      <w:r>
        <w:rPr>
          <w:rFonts w:ascii="Times New Roman" w:eastAsia="Times New Roman" w:hAnsi="Times New Roman" w:cs="Times New Roman"/>
          <w:color w:val="222222"/>
          <w:highlight w:val="white"/>
        </w:rPr>
        <w:t xml:space="preserve"> and, with approval of the subjects and, subsequently, the content by the lecturer, you will need to submit a research paper and a video recording of yourself presenting this paper. The research paper and presentation will constitute </w:t>
      </w:r>
      <w:r>
        <w:rPr>
          <w:rFonts w:ascii="Times New Roman" w:eastAsia="Times New Roman" w:hAnsi="Times New Roman" w:cs="Times New Roman"/>
          <w:b/>
          <w:bCs/>
          <w:color w:val="222222"/>
          <w:highlight w:val="white"/>
        </w:rPr>
        <w:t>50% of your total grade</w:t>
      </w:r>
      <w:r>
        <w:rPr>
          <w:rFonts w:ascii="Times New Roman" w:eastAsia="Times New Roman" w:hAnsi="Times New Roman" w:cs="Times New Roman"/>
          <w:color w:val="222222"/>
          <w:highlight w:val="white"/>
        </w:rPr>
        <w:t xml:space="preserve">. The submission date will be no later </w:t>
      </w:r>
      <w:r>
        <w:rPr>
          <w:rFonts w:ascii="Times New Roman" w:eastAsia="Times New Roman" w:hAnsi="Times New Roman" w:cs="Times New Roman"/>
          <w:color w:val="222222"/>
        </w:rPr>
        <w:t xml:space="preserve">than </w:t>
      </w:r>
      <w:r>
        <w:rPr>
          <w:rFonts w:ascii="Times New Roman" w:eastAsia="Times New Roman" w:hAnsi="Times New Roman" w:cs="Times New Roman"/>
          <w:b/>
          <w:bCs/>
          <w:color w:val="222222"/>
        </w:rPr>
        <w:t>June 23</w:t>
      </w:r>
      <w:r>
        <w:rPr>
          <w:rFonts w:ascii="Times New Roman" w:eastAsia="Times New Roman" w:hAnsi="Times New Roman" w:cs="Times New Roman"/>
          <w:b/>
          <w:bCs/>
          <w:color w:val="222222"/>
          <w:vertAlign w:val="superscript"/>
        </w:rPr>
        <w:t>rd</w:t>
      </w:r>
      <w:r>
        <w:rPr>
          <w:rFonts w:ascii="Times New Roman" w:eastAsia="Times New Roman" w:hAnsi="Times New Roman" w:cs="Times New Roman"/>
          <w:b/>
          <w:bCs/>
          <w:color w:val="222222"/>
        </w:rPr>
        <w:t>, 2026</w:t>
      </w:r>
      <w:r>
        <w:rPr>
          <w:rFonts w:ascii="Times New Roman" w:eastAsia="Times New Roman" w:hAnsi="Times New Roman" w:cs="Times New Roman"/>
          <w:color w:val="222222"/>
        </w:rPr>
        <w:t>.</w:t>
      </w:r>
    </w:p>
    <w:p w14:paraId="5D18FA64" w14:textId="77777777" w:rsidR="004B7391"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224AC1DF" w14:textId="77777777" w:rsidR="004B7391" w:rsidRDefault="00000000">
      <w:pPr>
        <w:jc w:val="both"/>
        <w:rPr>
          <w:rFonts w:ascii="Times New Roman" w:eastAsia="Times New Roman" w:hAnsi="Times New Roman" w:cs="Times New Roman"/>
          <w:b/>
          <w:bCs/>
          <w:sz w:val="24"/>
          <w:szCs w:val="24"/>
          <w:shd w:val="clear" w:color="auto" w:fill="D9EAD3"/>
        </w:rPr>
      </w:pPr>
      <w:r>
        <w:rPr>
          <w:rFonts w:ascii="Times New Roman" w:eastAsia="Times New Roman" w:hAnsi="Times New Roman" w:cs="Times New Roman"/>
          <w:b/>
          <w:bCs/>
          <w:sz w:val="24"/>
          <w:szCs w:val="24"/>
          <w:shd w:val="clear" w:color="auto" w:fill="D9EAD3"/>
        </w:rPr>
        <w:t xml:space="preserve"> </w:t>
      </w:r>
    </w:p>
    <w:p w14:paraId="28FC3EF0" w14:textId="77777777" w:rsidR="004B7391" w:rsidRDefault="00000000">
      <w:pPr>
        <w:jc w:val="both"/>
        <w:rPr>
          <w:rFonts w:ascii="Times New Roman" w:eastAsia="Times New Roman" w:hAnsi="Times New Roman" w:cs="Times New Roman"/>
          <w:b/>
          <w:bCs/>
          <w:sz w:val="24"/>
          <w:szCs w:val="24"/>
          <w:shd w:val="clear" w:color="auto" w:fill="D9EAD3"/>
        </w:rPr>
      </w:pPr>
      <w:r>
        <w:rPr>
          <w:rFonts w:ascii="Times New Roman" w:eastAsia="Times New Roman" w:hAnsi="Times New Roman" w:cs="Times New Roman"/>
          <w:b/>
          <w:bCs/>
          <w:sz w:val="24"/>
          <w:szCs w:val="24"/>
          <w:shd w:val="clear" w:color="auto" w:fill="D9EAD3"/>
        </w:rPr>
        <w:t xml:space="preserve"> </w:t>
      </w:r>
    </w:p>
    <w:p w14:paraId="70073621" w14:textId="77777777" w:rsidR="004B7391" w:rsidRDefault="00000000">
      <w:pPr>
        <w:jc w:val="both"/>
        <w:rPr>
          <w:rFonts w:ascii="Times New Roman" w:eastAsia="Times New Roman" w:hAnsi="Times New Roman" w:cs="Times New Roman"/>
          <w:b/>
          <w:bCs/>
        </w:rPr>
      </w:pPr>
      <w:r>
        <w:rPr>
          <w:rFonts w:ascii="Times New Roman" w:eastAsia="Times New Roman" w:hAnsi="Times New Roman" w:cs="Times New Roman"/>
          <w:b/>
          <w:bCs/>
        </w:rPr>
        <w:t>Research Paper</w:t>
      </w:r>
    </w:p>
    <w:p w14:paraId="5FB491FD"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Once you choose your </w:t>
      </w:r>
      <w:r>
        <w:rPr>
          <w:rFonts w:ascii="Times New Roman" w:eastAsia="Times New Roman" w:hAnsi="Times New Roman" w:cs="Times New Roman"/>
          <w:b/>
          <w:bCs/>
        </w:rPr>
        <w:t>main subject/week</w:t>
      </w:r>
      <w:r>
        <w:rPr>
          <w:rFonts w:ascii="Times New Roman" w:eastAsia="Times New Roman" w:hAnsi="Times New Roman" w:cs="Times New Roman"/>
        </w:rPr>
        <w:t xml:space="preserve"> from the syllabus of </w:t>
      </w:r>
      <w:r>
        <w:rPr>
          <w:rFonts w:ascii="Times New Roman" w:eastAsia="Times New Roman" w:hAnsi="Times New Roman" w:cs="Times New Roman"/>
          <w:color w:val="222222"/>
        </w:rPr>
        <w:t xml:space="preserve">History of Civilizations Through </w:t>
      </w:r>
      <w:proofErr w:type="spellStart"/>
      <w:r>
        <w:rPr>
          <w:rFonts w:ascii="Times New Roman" w:eastAsia="Times New Roman" w:hAnsi="Times New Roman" w:cs="Times New Roman"/>
          <w:color w:val="222222"/>
        </w:rPr>
        <w:t>Arkeopolitics</w:t>
      </w:r>
      <w:proofErr w:type="spellEnd"/>
      <w:r>
        <w:rPr>
          <w:rFonts w:ascii="Times New Roman" w:eastAsia="Times New Roman" w:hAnsi="Times New Roman" w:cs="Times New Roman"/>
        </w:rPr>
        <w:t xml:space="preserve">, you should decide on a unique </w:t>
      </w:r>
      <w:r>
        <w:rPr>
          <w:rFonts w:ascii="Times New Roman" w:eastAsia="Times New Roman" w:hAnsi="Times New Roman" w:cs="Times New Roman"/>
          <w:b/>
          <w:bCs/>
        </w:rPr>
        <w:t>subtopic</w:t>
      </w:r>
      <w:r>
        <w:rPr>
          <w:rFonts w:ascii="Times New Roman" w:eastAsia="Times New Roman" w:hAnsi="Times New Roman" w:cs="Times New Roman"/>
        </w:rPr>
        <w:t xml:space="preserve"> of yours that is related to the chosen subject.</w:t>
      </w:r>
    </w:p>
    <w:p w14:paraId="2D517672"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939BD98"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Word limit for the research paper is </w:t>
      </w:r>
      <w:r>
        <w:rPr>
          <w:rFonts w:ascii="Times New Roman" w:eastAsia="Times New Roman" w:hAnsi="Times New Roman" w:cs="Times New Roman"/>
          <w:b/>
          <w:bCs/>
        </w:rPr>
        <w:t>1000 words (-250, +500)</w:t>
      </w:r>
      <w:r>
        <w:rPr>
          <w:rFonts w:ascii="Times New Roman" w:eastAsia="Times New Roman" w:hAnsi="Times New Roman" w:cs="Times New Roman"/>
        </w:rPr>
        <w:t>. A 100-word abstract and a bibliography are required. You should add at least 5 sources to the bibliography which must include mainly from required readings on the syllabus (you are allowed to use outside sources as well).</w:t>
      </w:r>
    </w:p>
    <w:p w14:paraId="272B4351"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1C23EC3"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b/>
          <w:bCs/>
        </w:rPr>
        <w:t>Academic writing rules</w:t>
      </w:r>
      <w:r>
        <w:rPr>
          <w:rFonts w:ascii="Times New Roman" w:eastAsia="Times New Roman" w:hAnsi="Times New Roman" w:cs="Times New Roman"/>
        </w:rPr>
        <w:t xml:space="preserve"> must be followed strictly. Please follow the guidelines of the Journal of International Relations for academic writing and referencing.</w:t>
      </w:r>
    </w:p>
    <w:p w14:paraId="53EE8B7E" w14:textId="77777777" w:rsidR="004B7391" w:rsidRDefault="00000000">
      <w:pPr>
        <w:jc w:val="both"/>
        <w:rPr>
          <w:rFonts w:ascii="Times New Roman" w:eastAsia="Times New Roman" w:hAnsi="Times New Roman" w:cs="Times New Roman"/>
          <w:color w:val="1155CC"/>
          <w:u w:val="single"/>
        </w:rPr>
      </w:pPr>
      <w:r>
        <w:rPr>
          <w:rFonts w:ascii="Times New Roman" w:eastAsia="Times New Roman" w:hAnsi="Times New Roman" w:cs="Times New Roman"/>
        </w:rPr>
        <w:t>The link to the guidelines:</w:t>
      </w:r>
      <w:hyperlink r:id="rId9">
        <w:r>
          <w:rPr>
            <w:rFonts w:ascii="Times New Roman" w:eastAsia="Times New Roman" w:hAnsi="Times New Roman" w:cs="Times New Roman"/>
          </w:rPr>
          <w:t xml:space="preserve"> </w:t>
        </w:r>
      </w:hyperlink>
      <w:hyperlink r:id="rId10">
        <w:r>
          <w:rPr>
            <w:rFonts w:ascii="Times New Roman" w:eastAsia="Times New Roman" w:hAnsi="Times New Roman" w:cs="Times New Roman"/>
            <w:color w:val="1155CC"/>
            <w:u w:val="single"/>
          </w:rPr>
          <w:t>https://www.ir-journal.com/for-authors/guidelines</w:t>
        </w:r>
      </w:hyperlink>
    </w:p>
    <w:p w14:paraId="016A33A6"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24C16BC" w14:textId="77777777" w:rsidR="004B739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Presentation Video</w:t>
      </w:r>
    </w:p>
    <w:p w14:paraId="1C110351"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Each student should submit a </w:t>
      </w:r>
      <w:r>
        <w:rPr>
          <w:rFonts w:ascii="Times New Roman" w:eastAsia="Times New Roman" w:hAnsi="Times New Roman" w:cs="Times New Roman"/>
          <w:b/>
          <w:bCs/>
        </w:rPr>
        <w:t xml:space="preserve">5-7 </w:t>
      </w:r>
      <w:proofErr w:type="gramStart"/>
      <w:r>
        <w:rPr>
          <w:rFonts w:ascii="Times New Roman" w:eastAsia="Times New Roman" w:hAnsi="Times New Roman" w:cs="Times New Roman"/>
          <w:b/>
          <w:bCs/>
        </w:rPr>
        <w:t>minutes</w:t>
      </w:r>
      <w:proofErr w:type="gramEnd"/>
      <w:r>
        <w:rPr>
          <w:rFonts w:ascii="Times New Roman" w:eastAsia="Times New Roman" w:hAnsi="Times New Roman" w:cs="Times New Roman"/>
          <w:b/>
          <w:bCs/>
        </w:rPr>
        <w:t xml:space="preserve"> video recording</w:t>
      </w:r>
      <w:r>
        <w:rPr>
          <w:rFonts w:ascii="Times New Roman" w:eastAsia="Times New Roman" w:hAnsi="Times New Roman" w:cs="Times New Roman"/>
        </w:rPr>
        <w:t xml:space="preserve"> where you present your research. No PowerPoint is </w:t>
      </w:r>
      <w:proofErr w:type="gramStart"/>
      <w:r>
        <w:rPr>
          <w:rFonts w:ascii="Times New Roman" w:eastAsia="Times New Roman" w:hAnsi="Times New Roman" w:cs="Times New Roman"/>
        </w:rPr>
        <w:t>required,</w:t>
      </w:r>
      <w:proofErr w:type="gramEnd"/>
      <w:r>
        <w:rPr>
          <w:rFonts w:ascii="Times New Roman" w:eastAsia="Times New Roman" w:hAnsi="Times New Roman" w:cs="Times New Roman"/>
        </w:rPr>
        <w:t xml:space="preserve"> a </w:t>
      </w:r>
      <w:r>
        <w:rPr>
          <w:rFonts w:ascii="Times New Roman" w:eastAsia="Times New Roman" w:hAnsi="Times New Roman" w:cs="Times New Roman"/>
          <w:b/>
          <w:bCs/>
        </w:rPr>
        <w:t>verbal</w:t>
      </w:r>
      <w:r>
        <w:rPr>
          <w:rFonts w:ascii="Times New Roman" w:eastAsia="Times New Roman" w:hAnsi="Times New Roman" w:cs="Times New Roman"/>
        </w:rPr>
        <w:t xml:space="preserve"> presentation is adequate.</w:t>
      </w:r>
    </w:p>
    <w:p w14:paraId="53B8F146"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90CE2C4" w14:textId="77777777" w:rsidR="004B7391"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Submission of the papers and Video Recordings</w:t>
      </w:r>
    </w:p>
    <w:p w14:paraId="7E647F52"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Please send your research papers and video recordings to Prof. Denk’s e-mail address (</w:t>
      </w:r>
      <w:r>
        <w:rPr>
          <w:rFonts w:ascii="Times New Roman" w:eastAsia="Times New Roman" w:hAnsi="Times New Roman" w:cs="Times New Roman"/>
          <w:color w:val="1155CC"/>
        </w:rPr>
        <w:t>denk@ankara.edu</w:t>
      </w:r>
      <w:r>
        <w:rPr>
          <w:rFonts w:ascii="Times New Roman" w:eastAsia="Times New Roman" w:hAnsi="Times New Roman" w:cs="Times New Roman"/>
        </w:rPr>
        <w:t>) before the deadline.</w:t>
      </w:r>
    </w:p>
    <w:p w14:paraId="7075723C"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4AC54F7"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Please edit your file names in </w:t>
      </w:r>
      <w:proofErr w:type="spellStart"/>
      <w:r>
        <w:rPr>
          <w:rFonts w:ascii="Times New Roman" w:eastAsia="Times New Roman" w:hAnsi="Times New Roman" w:cs="Times New Roman"/>
          <w:b/>
          <w:bCs/>
        </w:rPr>
        <w:t>Surname_Name_Title</w:t>
      </w:r>
      <w:proofErr w:type="spellEnd"/>
      <w:r>
        <w:rPr>
          <w:rFonts w:ascii="Times New Roman" w:eastAsia="Times New Roman" w:hAnsi="Times New Roman" w:cs="Times New Roman"/>
        </w:rPr>
        <w:t xml:space="preserve"> format.</w:t>
      </w:r>
    </w:p>
    <w:p w14:paraId="42447A99"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8200484"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F5A19FD"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EA3D72E" w14:textId="77777777" w:rsidR="004B739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E82B224" w14:textId="77777777" w:rsidR="004B7391" w:rsidRDefault="00000000">
      <w:r>
        <w:t xml:space="preserve"> </w:t>
      </w:r>
    </w:p>
    <w:p w14:paraId="46F8CBEB" w14:textId="77777777" w:rsidR="004B7391" w:rsidRDefault="00000000">
      <w:r>
        <w:t xml:space="preserve"> </w:t>
      </w:r>
    </w:p>
    <w:p w14:paraId="51B3E317" w14:textId="77777777" w:rsidR="004B7391" w:rsidRDefault="00000000">
      <w:pPr>
        <w:ind w:right="-540" w:hanging="180"/>
      </w:pPr>
      <w:r>
        <w:t xml:space="preserve"> </w:t>
      </w:r>
    </w:p>
    <w:p w14:paraId="7D1BD8B2" w14:textId="77777777" w:rsidR="004B7391" w:rsidRDefault="00000000">
      <w:r>
        <w:t xml:space="preserve"> </w:t>
      </w:r>
    </w:p>
    <w:p w14:paraId="305521B8" w14:textId="77777777" w:rsidR="004B7391" w:rsidRDefault="00000000">
      <w:r>
        <w:t xml:space="preserve"> </w:t>
      </w:r>
    </w:p>
    <w:p w14:paraId="4CFB6FD4" w14:textId="77777777" w:rsidR="004B7391" w:rsidRDefault="00000000">
      <w:r>
        <w:t xml:space="preserve"> </w:t>
      </w:r>
    </w:p>
    <w:p w14:paraId="64FDE5A4" w14:textId="77777777" w:rsidR="004B7391" w:rsidRDefault="00000000">
      <w:r>
        <w:t xml:space="preserve"> </w:t>
      </w:r>
    </w:p>
    <w:p w14:paraId="7B5FA54F" w14:textId="77777777" w:rsidR="004B7391" w:rsidRDefault="00000000">
      <w:r>
        <w:lastRenderedPageBreak/>
        <w:t xml:space="preserve"> </w:t>
      </w:r>
    </w:p>
    <w:p w14:paraId="1F55B4A6" w14:textId="77777777" w:rsidR="004B7391" w:rsidRDefault="00000000">
      <w:r>
        <w:t xml:space="preserve"> </w:t>
      </w:r>
    </w:p>
    <w:p w14:paraId="35FFFBD4" w14:textId="77777777" w:rsidR="004B7391" w:rsidRDefault="00000000">
      <w:r>
        <w:t xml:space="preserve"> </w:t>
      </w:r>
    </w:p>
    <w:p w14:paraId="386CBE58" w14:textId="77777777" w:rsidR="004B7391" w:rsidRDefault="00000000">
      <w:r>
        <w:t xml:space="preserve"> </w:t>
      </w:r>
    </w:p>
    <w:p w14:paraId="3ECF1700" w14:textId="77777777" w:rsidR="004B7391" w:rsidRDefault="00000000">
      <w:r>
        <w:t xml:space="preserve"> </w:t>
      </w:r>
    </w:p>
    <w:p w14:paraId="0B9A5599" w14:textId="532231E5" w:rsidR="004B7391" w:rsidRDefault="004B7391"/>
    <w:sectPr w:rsidR="004B7391">
      <w:pgSz w:w="12240" w:h="15840"/>
      <w:pgMar w:top="144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5D910B5-7329-9940-B7E8-878955EA6AE1}"/>
    <w:embedItalic r:id="rId2" w:fontKey="{6360D1C6-7608-CD40-A1A2-9D1FC27F71FC}"/>
  </w:font>
  <w:font w:name="Times New Roman">
    <w:panose1 w:val="02020603050405020304"/>
    <w:charset w:val="A2"/>
    <w:family w:val="roman"/>
    <w:pitch w:val="variable"/>
    <w:sig w:usb0="E0002EFF" w:usb1="C000785B" w:usb2="00000009" w:usb3="00000000" w:csb0="000001FF" w:csb1="00000000"/>
    <w:embedRegular r:id="rId3" w:fontKey="{14175EEA-D752-0247-8212-071914C76881}"/>
    <w:embedBold r:id="rId4" w:fontKey="{8F3544C0-BBCA-DE4D-A5C7-9EBA97EEB2DB}"/>
  </w:font>
  <w:font w:name="Calibri">
    <w:panose1 w:val="020F0502020204030204"/>
    <w:charset w:val="00"/>
    <w:family w:val="swiss"/>
    <w:pitch w:val="variable"/>
    <w:sig w:usb0="E0002AFF" w:usb1="C000247B" w:usb2="00000009" w:usb3="00000000" w:csb0="000001FF" w:csb1="00000000"/>
    <w:embedRegular r:id="rId5" w:fontKey="{A9990443-D684-E54F-9DA5-9BECCA332D81}"/>
  </w:font>
  <w:font w:name="Cambria">
    <w:panose1 w:val="02040503050406030204"/>
    <w:charset w:val="00"/>
    <w:family w:val="roman"/>
    <w:pitch w:val="variable"/>
    <w:sig w:usb0="E00002FF" w:usb1="400004FF" w:usb2="00000000" w:usb3="00000000" w:csb0="0000019F" w:csb1="00000000"/>
    <w:embedRegular r:id="rId6" w:fontKey="{99E2613A-17FC-704D-9B10-439E5B08A9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91"/>
    <w:rsid w:val="004B7391"/>
    <w:rsid w:val="007D6095"/>
    <w:rsid w:val="00AE13D1"/>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5ED00112"/>
  <w15:docId w15:val="{05C25BDB-9974-634B-B9AA-2AFA78AE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keopolitics.com/en/arkeopolitics-unearthing-politics-2/" TargetMode="External"/><Relationship Id="rId3" Type="http://schemas.openxmlformats.org/officeDocument/2006/relationships/webSettings" Target="webSettings.xml"/><Relationship Id="rId7" Type="http://schemas.openxmlformats.org/officeDocument/2006/relationships/hyperlink" Target="https://arkeopolitics.com/en/arkeopolitics-reframing-human-history-from-scratch-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keopolitics.com/en/surviving-a-pan-crisis/" TargetMode="External"/><Relationship Id="rId11" Type="http://schemas.openxmlformats.org/officeDocument/2006/relationships/fontTable" Target="fontTable.xml"/><Relationship Id="rId5" Type="http://schemas.openxmlformats.org/officeDocument/2006/relationships/hyperlink" Target="https://www.youtube.com/watch?v=ZBqIiTfOfyw" TargetMode="External"/><Relationship Id="rId10" Type="http://schemas.openxmlformats.org/officeDocument/2006/relationships/hyperlink" Target="https://www.ir-journal.com/for-authors/guidelines" TargetMode="External"/><Relationship Id="rId4" Type="http://schemas.openxmlformats.org/officeDocument/2006/relationships/hyperlink" Target="https://tobbetu-edu-tr.zoom.us/meeting/register/qlk5WsSNS_qh7CM5UitqTw" TargetMode="External"/><Relationship Id="rId9" Type="http://schemas.openxmlformats.org/officeDocument/2006/relationships/hyperlink" Target="https://www.ir-journal.com/for-authors/guidelin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1061</Words>
  <Characters>6051</Characters>
  <Application>Microsoft Office Word</Application>
  <DocSecurity>0</DocSecurity>
  <Lines>50</Lines>
  <Paragraphs>14</Paragraphs>
  <ScaleCrop>false</ScaleCrop>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Pinti Office 365</cp:lastModifiedBy>
  <cp:revision>2</cp:revision>
  <dcterms:created xsi:type="dcterms:W3CDTF">2026-05-07T22:13:00Z</dcterms:created>
  <dcterms:modified xsi:type="dcterms:W3CDTF">2026-05-07T22:16:00Z</dcterms:modified>
</cp:coreProperties>
</file>